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E02D" w14:textId="69AEA820" w:rsidR="005C1F31" w:rsidRDefault="005C1F31" w:rsidP="005C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RM.0010.2.1.2026</w:t>
      </w:r>
    </w:p>
    <w:p w14:paraId="5F62121C" w14:textId="77777777" w:rsidR="005C1F31" w:rsidRDefault="005C1F31" w:rsidP="005C1F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</w:t>
      </w:r>
    </w:p>
    <w:p w14:paraId="505DAE5D" w14:textId="77777777" w:rsidR="005C1F31" w:rsidRDefault="005C1F31" w:rsidP="005C1F3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do Uchwały Rady Miejskiej w Jaworze</w:t>
      </w:r>
    </w:p>
    <w:p w14:paraId="34F6F8BB" w14:textId="77777777" w:rsidR="005C1F31" w:rsidRDefault="005C1F31" w:rsidP="005C1F3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nr ........... z dnia ....................................</w:t>
      </w:r>
    </w:p>
    <w:p w14:paraId="01B0FAB3" w14:textId="77777777" w:rsidR="005C1F31" w:rsidRDefault="005C1F31" w:rsidP="005C1F3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8E538E" w14:textId="77777777" w:rsidR="005C1F31" w:rsidRDefault="005C1F31" w:rsidP="005C1F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PRACY</w:t>
      </w:r>
    </w:p>
    <w:p w14:paraId="58286712" w14:textId="77777777" w:rsidR="005C1F31" w:rsidRDefault="005C1F31" w:rsidP="005C1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KOMISJI BUDŻETU I FINANSÓW</w:t>
      </w:r>
    </w:p>
    <w:p w14:paraId="21071175" w14:textId="77777777" w:rsidR="005C1F31" w:rsidRDefault="005C1F31" w:rsidP="005C1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JAWORZE</w:t>
      </w:r>
    </w:p>
    <w:p w14:paraId="273568E8" w14:textId="2C50E241" w:rsidR="005C1F31" w:rsidRDefault="005C1F31" w:rsidP="005C1F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2026 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7350"/>
      </w:tblGrid>
      <w:tr w:rsidR="005C1F31" w14:paraId="301A3678" w14:textId="77777777">
        <w:trPr>
          <w:trHeight w:val="68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6FC" w14:textId="77777777" w:rsidR="005C1F31" w:rsidRDefault="005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MIESIĄC</w:t>
            </w:r>
          </w:p>
          <w:p w14:paraId="5943DF0E" w14:textId="77777777" w:rsidR="005C1F31" w:rsidRDefault="005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D1104D" w14:textId="77777777" w:rsidR="005C1F31" w:rsidRDefault="005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293F" w14:textId="77777777" w:rsidR="005C1F31" w:rsidRDefault="005C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TEMATYKA POSIEDZENIA</w:t>
            </w:r>
          </w:p>
        </w:tc>
      </w:tr>
      <w:tr w:rsidR="005C1F31" w14:paraId="5CE0BD70" w14:textId="77777777">
        <w:trPr>
          <w:trHeight w:val="948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89A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279212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1BAC8E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B7B2B5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4F8B9E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ABF946" w14:textId="77777777" w:rsidR="005C1F31" w:rsidRDefault="005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86DA34" w14:textId="77777777" w:rsidR="005C1F31" w:rsidRDefault="005C1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76DECAF" w14:textId="77777777" w:rsidR="005C1F31" w:rsidRDefault="005C1F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F1DCFB6" w14:textId="77777777" w:rsidR="005C1F31" w:rsidRDefault="005C1F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5B666AA" w14:textId="77777777" w:rsidR="005C1F31" w:rsidRDefault="005C1F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18D50AB" w14:textId="77777777" w:rsidR="005C1F31" w:rsidRDefault="005C1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STYCZEŃ</w:t>
            </w:r>
          </w:p>
          <w:p w14:paraId="755C597B" w14:textId="77777777" w:rsidR="005C1F31" w:rsidRDefault="005C1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  <w:p w14:paraId="72E1A7B6" w14:textId="77777777" w:rsidR="005C1F31" w:rsidRDefault="005C1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GRUDZIEŃ</w:t>
            </w:r>
          </w:p>
          <w:p w14:paraId="55EBDDD6" w14:textId="4DBF09CB" w:rsidR="005C1F31" w:rsidRDefault="005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2026 r.</w:t>
            </w:r>
          </w:p>
          <w:p w14:paraId="54AA4A29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48F" w14:textId="23A4C2D0" w:rsidR="005C1F31" w:rsidRPr="00C67150" w:rsidRDefault="005C1F31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67150">
              <w:rPr>
                <w:rFonts w:ascii="Times New Roman" w:eastAsia="Times New Roman" w:hAnsi="Times New Roman" w:cs="Times New Roman"/>
                <w:lang w:eastAsia="pl-PL"/>
              </w:rPr>
              <w:t>Opiniowanie projektów uchwał Rady Miejskiej w sprawie zmiany budżetu  na rok 2026.</w:t>
            </w:r>
          </w:p>
          <w:p w14:paraId="2BABF760" w14:textId="77777777" w:rsidR="005C1F31" w:rsidRPr="00C67150" w:rsidRDefault="005C1F31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67150">
              <w:rPr>
                <w:rFonts w:ascii="Times New Roman" w:eastAsia="Times New Roman" w:hAnsi="Times New Roman" w:cs="Times New Roman"/>
                <w:lang w:eastAsia="pl-PL"/>
              </w:rPr>
              <w:t xml:space="preserve">Opiniowanie projektów uchwał Rady Miejskiej w sprawie zmiany  Wieloletniej Prognozy Finansowej Gminy Jawor. </w:t>
            </w:r>
          </w:p>
          <w:p w14:paraId="7F3DE4E7" w14:textId="5B911680" w:rsidR="005C1F31" w:rsidRPr="00C67150" w:rsidRDefault="005C1F31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67150">
              <w:rPr>
                <w:rFonts w:ascii="Times New Roman" w:eastAsia="Times New Roman" w:hAnsi="Times New Roman" w:cs="Times New Roman"/>
                <w:lang w:eastAsia="pl-PL"/>
              </w:rPr>
              <w:t>Ocena wykonania budżetu za rok 2025, w tym jednostek podległych Gminie Jawor, ze szczególnym uwzględnieniem:</w:t>
            </w:r>
          </w:p>
          <w:p w14:paraId="0483799E" w14:textId="62E3D57A" w:rsidR="005C1F31" w:rsidRPr="00C67150" w:rsidRDefault="005C1F31">
            <w:pPr>
              <w:spacing w:after="0" w:line="240" w:lineRule="auto"/>
              <w:ind w:left="865" w:hanging="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67150">
              <w:rPr>
                <w:rFonts w:ascii="Times New Roman" w:eastAsia="Times New Roman" w:hAnsi="Times New Roman" w:cs="Times New Roman"/>
                <w:lang w:eastAsia="pl-PL"/>
              </w:rPr>
              <w:t xml:space="preserve">      - informacji o pozyskanych środkach pozabudżetowych i ich           wykorzystaniu w roku 2025,</w:t>
            </w:r>
          </w:p>
          <w:p w14:paraId="42DD5413" w14:textId="0CE679B2" w:rsidR="005C1F31" w:rsidRPr="00C67150" w:rsidRDefault="005C1F31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67150">
              <w:rPr>
                <w:rFonts w:ascii="Times New Roman" w:eastAsia="Times New Roman" w:hAnsi="Times New Roman" w:cs="Times New Roman"/>
                <w:lang w:eastAsia="pl-PL"/>
              </w:rPr>
              <w:t xml:space="preserve">      -  oceny realizacji zadań inwestycyjnych za rok 2025,</w:t>
            </w:r>
          </w:p>
          <w:p w14:paraId="3FEF4727" w14:textId="1557B0C5" w:rsidR="005C1F31" w:rsidRPr="00C67150" w:rsidRDefault="005C1F31">
            <w:pPr>
              <w:spacing w:after="0" w:line="240" w:lineRule="auto"/>
              <w:ind w:left="865" w:hanging="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67150">
              <w:rPr>
                <w:rFonts w:ascii="Times New Roman" w:eastAsia="Times New Roman" w:hAnsi="Times New Roman" w:cs="Times New Roman"/>
                <w:lang w:eastAsia="pl-PL"/>
              </w:rPr>
              <w:t xml:space="preserve">      - analizy sprawozdań finansowych jednostek organizacyjnych Gminy  Jawor za rok 2025 r. </w:t>
            </w:r>
          </w:p>
          <w:p w14:paraId="59896C5F" w14:textId="407282FA" w:rsidR="005C1F31" w:rsidRPr="00C67150" w:rsidRDefault="005C1F31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67150">
              <w:rPr>
                <w:rFonts w:ascii="Times New Roman" w:eastAsia="Times New Roman" w:hAnsi="Times New Roman" w:cs="Times New Roman"/>
                <w:lang w:eastAsia="pl-PL"/>
              </w:rPr>
              <w:t xml:space="preserve">      - informacji dotyczącej sprzedaży mienia komunalnego za rok 2025.</w:t>
            </w:r>
          </w:p>
          <w:p w14:paraId="080F641D" w14:textId="77777777" w:rsidR="005C1F31" w:rsidRPr="00C67150" w:rsidRDefault="005C1F31">
            <w:pPr>
              <w:spacing w:after="0" w:line="240" w:lineRule="auto"/>
              <w:ind w:firstLine="29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67150">
              <w:rPr>
                <w:rFonts w:ascii="Times New Roman" w:eastAsia="Times New Roman" w:hAnsi="Times New Roman" w:cs="Times New Roman"/>
                <w:lang w:eastAsia="pl-PL"/>
              </w:rPr>
              <w:t xml:space="preserve">      - informacji dotyczącej gospodarowania odpadami.</w:t>
            </w:r>
          </w:p>
          <w:tbl>
            <w:tblPr>
              <w:tblStyle w:val="Tabela-Siatka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7024"/>
            </w:tblGrid>
            <w:tr w:rsidR="005C1F31" w:rsidRPr="00C67150" w14:paraId="1CA4676B" w14:textId="77777777">
              <w:trPr>
                <w:trHeight w:val="544"/>
              </w:trPr>
              <w:tc>
                <w:tcPr>
                  <w:tcW w:w="70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8059B7" w14:textId="57497F3C" w:rsidR="005C1F31" w:rsidRPr="00C67150" w:rsidRDefault="005C1F31" w:rsidP="00B754C4">
                  <w:pPr>
                    <w:numPr>
                      <w:ilvl w:val="0"/>
                      <w:numId w:val="1"/>
                    </w:num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67150">
                    <w:rPr>
                      <w:sz w:val="22"/>
                      <w:szCs w:val="22"/>
                    </w:rPr>
                    <w:t>Analiza rozliczania dofinansowania przez Gminę Jawor organizacji   pozarządowych i stowarzyszeń za rok 2025 r.</w:t>
                  </w:r>
                </w:p>
                <w:p w14:paraId="43FEAFA0" w14:textId="710B4D2A" w:rsidR="005C1F31" w:rsidRPr="00C67150" w:rsidRDefault="005C1F31" w:rsidP="00B754C4">
                  <w:pPr>
                    <w:numPr>
                      <w:ilvl w:val="0"/>
                      <w:numId w:val="1"/>
                    </w:num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67150">
                    <w:rPr>
                      <w:sz w:val="22"/>
                      <w:szCs w:val="22"/>
                    </w:rPr>
                    <w:t>Informacja z wykonania budżetu za I półrocze 2026 r. i pozyskiwania  środków pozabudżetowych oraz ich wykorzystanie (Burmistrz,  Skarbnik).</w:t>
                  </w:r>
                </w:p>
              </w:tc>
            </w:tr>
            <w:tr w:rsidR="005C1F31" w:rsidRPr="00C67150" w14:paraId="6DDD3B26" w14:textId="77777777">
              <w:trPr>
                <w:trHeight w:val="145"/>
              </w:trPr>
              <w:tc>
                <w:tcPr>
                  <w:tcW w:w="70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2022A0" w14:textId="77777777" w:rsidR="005C1F31" w:rsidRPr="00C67150" w:rsidRDefault="005C1F31" w:rsidP="00B754C4">
                  <w:pPr>
                    <w:numPr>
                      <w:ilvl w:val="0"/>
                      <w:numId w:val="1"/>
                    </w:num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67150">
                    <w:rPr>
                      <w:sz w:val="22"/>
                      <w:szCs w:val="22"/>
                    </w:rPr>
                    <w:t xml:space="preserve">Informacja  z osiągniętych wyników finansowych spółek z udziałem Gminy za ostatni okres rozliczeniowy (Burmistrz, Skarbnik). </w:t>
                  </w:r>
                </w:p>
              </w:tc>
            </w:tr>
            <w:tr w:rsidR="005C1F31" w:rsidRPr="00C67150" w14:paraId="521ECBB7" w14:textId="77777777">
              <w:trPr>
                <w:trHeight w:val="145"/>
              </w:trPr>
              <w:tc>
                <w:tcPr>
                  <w:tcW w:w="70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3317A4" w14:textId="73EFF026" w:rsidR="005C1F31" w:rsidRPr="00C67150" w:rsidRDefault="005C1F31" w:rsidP="00B754C4">
                  <w:pPr>
                    <w:numPr>
                      <w:ilvl w:val="0"/>
                      <w:numId w:val="1"/>
                    </w:num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67150">
                    <w:rPr>
                      <w:sz w:val="22"/>
                      <w:szCs w:val="22"/>
                    </w:rPr>
                    <w:t>Informacja na temat wykorzystania  dotacji dla stowarzyszeń i klubów sportowych oraz innych podmiotów korzystających z dotacji za  I  półrocze 2026r. (Burmistrz, Skarbnik).</w:t>
                  </w:r>
                </w:p>
              </w:tc>
            </w:tr>
            <w:tr w:rsidR="005C1F31" w:rsidRPr="00C67150" w14:paraId="1CE61B14" w14:textId="77777777">
              <w:trPr>
                <w:trHeight w:val="145"/>
              </w:trPr>
              <w:tc>
                <w:tcPr>
                  <w:tcW w:w="70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79FCDB" w14:textId="46BB9D40" w:rsidR="005C1F31" w:rsidRPr="00C67150" w:rsidRDefault="005C1F31" w:rsidP="00B754C4">
                  <w:pPr>
                    <w:numPr>
                      <w:ilvl w:val="0"/>
                      <w:numId w:val="1"/>
                    </w:num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67150">
                    <w:rPr>
                      <w:sz w:val="22"/>
                      <w:szCs w:val="22"/>
                    </w:rPr>
                    <w:t>Opiniowanie wniosków przedłożonych do projektu budżetu na rok 2026 (Burmistrz, Skarbnik).</w:t>
                  </w:r>
                </w:p>
              </w:tc>
            </w:tr>
            <w:tr w:rsidR="005C1F31" w:rsidRPr="00C67150" w14:paraId="4A0869EB" w14:textId="77777777">
              <w:trPr>
                <w:trHeight w:val="80"/>
              </w:trPr>
              <w:tc>
                <w:tcPr>
                  <w:tcW w:w="70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A9869D" w14:textId="77777777" w:rsidR="005C1F31" w:rsidRPr="00C67150" w:rsidRDefault="005C1F31" w:rsidP="00B754C4">
                  <w:pPr>
                    <w:numPr>
                      <w:ilvl w:val="0"/>
                      <w:numId w:val="1"/>
                    </w:num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C67150">
                    <w:rPr>
                      <w:sz w:val="22"/>
                      <w:szCs w:val="22"/>
                    </w:rPr>
                    <w:t>Opiniowanie projektów uchwał skierowanych do komisji, w tym  dot.</w:t>
                  </w:r>
                </w:p>
                <w:p w14:paraId="7C9E164A" w14:textId="2FC844AB" w:rsidR="005C1F31" w:rsidRPr="00C67150" w:rsidRDefault="005C1F31">
                  <w:pPr>
                    <w:spacing w:line="240" w:lineRule="auto"/>
                    <w:ind w:left="512" w:hanging="142"/>
                    <w:jc w:val="both"/>
                    <w:rPr>
                      <w:sz w:val="22"/>
                      <w:szCs w:val="22"/>
                    </w:rPr>
                  </w:pPr>
                  <w:r w:rsidRPr="00C67150">
                    <w:rPr>
                      <w:sz w:val="22"/>
                      <w:szCs w:val="22"/>
                    </w:rPr>
                    <w:t>- zmian w budżecie na rok 2026 (Skarbnik) oraz Wieloletniej Prognozy Finansowej Gminy Jawor,</w:t>
                  </w:r>
                </w:p>
                <w:p w14:paraId="57CA0C3E" w14:textId="77777777" w:rsidR="005C1F31" w:rsidRPr="00C67150" w:rsidRDefault="005C1F31">
                  <w:pPr>
                    <w:spacing w:line="240" w:lineRule="auto"/>
                    <w:ind w:firstLine="370"/>
                    <w:jc w:val="both"/>
                    <w:rPr>
                      <w:sz w:val="22"/>
                      <w:szCs w:val="22"/>
                    </w:rPr>
                  </w:pPr>
                  <w:r w:rsidRPr="00C67150">
                    <w:rPr>
                      <w:sz w:val="22"/>
                      <w:szCs w:val="22"/>
                    </w:rPr>
                    <w:t>- w sprawie określenia wysokości stawek w podatku od nieruchomości,</w:t>
                  </w:r>
                </w:p>
                <w:p w14:paraId="7D448DFF" w14:textId="77777777" w:rsidR="005C1F31" w:rsidRPr="00C67150" w:rsidRDefault="005C1F31">
                  <w:pPr>
                    <w:spacing w:line="240" w:lineRule="auto"/>
                    <w:ind w:firstLine="370"/>
                    <w:jc w:val="both"/>
                    <w:rPr>
                      <w:sz w:val="22"/>
                      <w:szCs w:val="22"/>
                    </w:rPr>
                  </w:pPr>
                  <w:r w:rsidRPr="00C67150">
                    <w:rPr>
                      <w:sz w:val="22"/>
                      <w:szCs w:val="22"/>
                    </w:rPr>
                    <w:t>- w sprawie określenia stawek podatku od środków transportowych.</w:t>
                  </w:r>
                </w:p>
              </w:tc>
            </w:tr>
          </w:tbl>
          <w:p w14:paraId="3FD446FF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  <w:p w14:paraId="0B66D784" w14:textId="77777777" w:rsidR="00C67150" w:rsidRDefault="00C67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  <w:p w14:paraId="4DB46A52" w14:textId="64B4E94B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UWAGA!     </w:t>
            </w:r>
          </w:p>
          <w:p w14:paraId="1D5FA2C9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każdym posiedzeniu komisji znajduje się punkt „Wolne wnioski i informacje”.</w:t>
            </w:r>
          </w:p>
          <w:p w14:paraId="78F4A812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Plan pracy Komisji jest planem otwartym z możliwością zgłaszania nowych tematów w zależności od potrzeb.</w:t>
            </w:r>
          </w:p>
        </w:tc>
      </w:tr>
    </w:tbl>
    <w:p w14:paraId="34D0581E" w14:textId="77777777" w:rsidR="005C1F31" w:rsidRDefault="005C1F31" w:rsidP="005C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D135FD" w14:textId="77777777" w:rsidR="005C1F31" w:rsidRDefault="005C1F31" w:rsidP="005C1F3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</w:t>
      </w:r>
    </w:p>
    <w:p w14:paraId="70110280" w14:textId="77777777" w:rsidR="005C1F31" w:rsidRDefault="005C1F31" w:rsidP="005C1F3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Budżetu i Finansów</w:t>
      </w:r>
    </w:p>
    <w:p w14:paraId="5799CF4D" w14:textId="77777777" w:rsidR="005C1F31" w:rsidRDefault="005C1F31" w:rsidP="005C1F3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/-/ Ewelina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Szynkler</w:t>
      </w:r>
      <w:proofErr w:type="spellEnd"/>
    </w:p>
    <w:sectPr w:rsidR="005C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15F10"/>
    <w:multiLevelType w:val="multilevel"/>
    <w:tmpl w:val="73D15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367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31"/>
    <w:rsid w:val="00242335"/>
    <w:rsid w:val="00524B4B"/>
    <w:rsid w:val="005A0EEF"/>
    <w:rsid w:val="005C1F31"/>
    <w:rsid w:val="00954887"/>
    <w:rsid w:val="00C6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E394"/>
  <w15:chartTrackingRefBased/>
  <w15:docId w15:val="{6C5B7812-AD05-49BE-95E5-ACE696B9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F31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1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F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F3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5C1F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</dc:creator>
  <cp:keywords/>
  <dc:description/>
  <cp:lastModifiedBy>Jawor</cp:lastModifiedBy>
  <cp:revision>2</cp:revision>
  <dcterms:created xsi:type="dcterms:W3CDTF">2025-12-10T08:46:00Z</dcterms:created>
  <dcterms:modified xsi:type="dcterms:W3CDTF">2026-01-14T07:43:00Z</dcterms:modified>
</cp:coreProperties>
</file>